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874" w:rsidRPr="00443874" w:rsidRDefault="00443874" w:rsidP="00443874">
      <w:pPr>
        <w:spacing w:after="120" w:line="594" w:lineRule="atLeast"/>
        <w:jc w:val="center"/>
        <w:outlineLvl w:val="0"/>
        <w:rPr>
          <w:rFonts w:ascii="Garamond" w:eastAsia="Times New Roman" w:hAnsi="Garamond" w:cs="Times New Roman"/>
          <w:smallCaps/>
          <w:color w:val="20615C"/>
          <w:kern w:val="36"/>
          <w:sz w:val="54"/>
          <w:szCs w:val="54"/>
        </w:rPr>
      </w:pPr>
      <w:r w:rsidRPr="00443874">
        <w:rPr>
          <w:rFonts w:ascii="Garamond" w:eastAsia="Times New Roman" w:hAnsi="Garamond" w:cs="Times New Roman"/>
          <w:smallCaps/>
          <w:color w:val="20615C"/>
          <w:kern w:val="36"/>
          <w:sz w:val="54"/>
          <w:szCs w:val="54"/>
        </w:rPr>
        <w:t>Module 6 Essay Museum Visit and Formal Analysis</w:t>
      </w:r>
    </w:p>
    <w:p w:rsidR="00443874" w:rsidRPr="00443874" w:rsidRDefault="00443874" w:rsidP="00443874">
      <w:pPr>
        <w:spacing w:before="24" w:after="120" w:line="428" w:lineRule="atLeast"/>
        <w:outlineLvl w:val="1"/>
        <w:rPr>
          <w:rFonts w:ascii="Palatino Linotype" w:eastAsia="Times New Roman" w:hAnsi="Palatino Linotype" w:cs="Times New Roman"/>
          <w:smallCaps/>
          <w:color w:val="B65B00"/>
          <w:sz w:val="39"/>
          <w:szCs w:val="39"/>
        </w:rPr>
      </w:pPr>
      <w:r w:rsidRPr="00443874">
        <w:rPr>
          <w:rFonts w:ascii="Palatino Linotype" w:eastAsia="Times New Roman" w:hAnsi="Palatino Linotype" w:cs="Times New Roman"/>
          <w:smallCaps/>
          <w:color w:val="B65B00"/>
          <w:sz w:val="39"/>
          <w:szCs w:val="39"/>
        </w:rPr>
        <w:t>Overview</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color w:val="424242"/>
        </w:rPr>
        <w:t>To help you learn to read and respond to art and to apply the terminology learned in class, you will write a formal analysis of one painting at a museum or gallery close to you. You must visit the museum or gallery in person to see the painting.</w:t>
      </w:r>
    </w:p>
    <w:p w:rsidR="00443874" w:rsidRPr="00443874" w:rsidRDefault="00443874" w:rsidP="00443874">
      <w:pPr>
        <w:spacing w:before="24" w:after="120" w:line="428" w:lineRule="atLeast"/>
        <w:outlineLvl w:val="1"/>
        <w:rPr>
          <w:rFonts w:ascii="Palatino Linotype" w:eastAsia="Times New Roman" w:hAnsi="Palatino Linotype" w:cs="Times New Roman"/>
          <w:smallCaps/>
          <w:color w:val="B65B00"/>
          <w:sz w:val="39"/>
          <w:szCs w:val="39"/>
        </w:rPr>
      </w:pPr>
      <w:r w:rsidRPr="00443874">
        <w:rPr>
          <w:rFonts w:ascii="Palatino Linotype" w:eastAsia="Times New Roman" w:hAnsi="Palatino Linotype" w:cs="Times New Roman"/>
          <w:smallCaps/>
          <w:color w:val="B65B00"/>
          <w:sz w:val="39"/>
          <w:szCs w:val="39"/>
        </w:rPr>
        <w:t>Outcomes</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color w:val="424242"/>
        </w:rPr>
        <w:t>Outcomes 1-3, 9</w:t>
      </w:r>
    </w:p>
    <w:p w:rsidR="00443874" w:rsidRPr="00443874" w:rsidRDefault="00443874" w:rsidP="00443874">
      <w:pPr>
        <w:spacing w:before="24" w:after="120" w:line="428" w:lineRule="atLeast"/>
        <w:outlineLvl w:val="1"/>
        <w:rPr>
          <w:rFonts w:ascii="Palatino Linotype" w:eastAsia="Times New Roman" w:hAnsi="Palatino Linotype" w:cs="Times New Roman"/>
          <w:smallCaps/>
          <w:color w:val="B65B00"/>
          <w:sz w:val="39"/>
          <w:szCs w:val="39"/>
        </w:rPr>
      </w:pPr>
      <w:r w:rsidRPr="00443874">
        <w:rPr>
          <w:rFonts w:ascii="Palatino Linotype" w:eastAsia="Times New Roman" w:hAnsi="Palatino Linotype" w:cs="Times New Roman"/>
          <w:smallCaps/>
          <w:color w:val="B65B00"/>
          <w:sz w:val="39"/>
          <w:szCs w:val="39"/>
        </w:rPr>
        <w:t>Instructions</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color w:val="424242"/>
        </w:rPr>
        <w:t xml:space="preserve">We cannot overlook the role photography has played in the development of the field of art history and arts education as we know it today. While it was once traditional for European painters to copy the great works of the "masters" in museums, photographs provided another option. Now, many American artists study and may copy photos of original works in their own homes and studios and rarely see "masterworks." Photography is a fine art </w:t>
      </w:r>
      <w:proofErr w:type="gramStart"/>
      <w:r w:rsidRPr="00443874">
        <w:rPr>
          <w:rFonts w:ascii="Verdana" w:eastAsia="Times New Roman" w:hAnsi="Verdana" w:cs="Times New Roman"/>
          <w:color w:val="424242"/>
        </w:rPr>
        <w:t>in its own right, and</w:t>
      </w:r>
      <w:proofErr w:type="gramEnd"/>
      <w:r w:rsidRPr="00443874">
        <w:rPr>
          <w:rFonts w:ascii="Verdana" w:eastAsia="Times New Roman" w:hAnsi="Verdana" w:cs="Times New Roman"/>
          <w:color w:val="424242"/>
        </w:rPr>
        <w:t xml:space="preserve"> photographic imagery is often appropriated "as is" for modern creations. Pablo Picasso's collages ushered in a new era when he chose to incorporate printed newspapers and advertisements into some of his major works. We cannot deny, however, that photographs separate us from what's real. Photographs are not always good substitutes for the "real thing." Why visit a museum when there are hundreds of "virtual galleries" available with the click of a button? Is art simply visual imagery, or is seeing or participating in art an essential human experience?</w:t>
      </w:r>
    </w:p>
    <w:p w:rsidR="00443874" w:rsidRPr="00443874" w:rsidRDefault="00443874" w:rsidP="00443874">
      <w:pPr>
        <w:spacing w:before="24" w:after="120" w:line="380" w:lineRule="atLeast"/>
        <w:outlineLvl w:val="2"/>
        <w:rPr>
          <w:rFonts w:ascii="Palatino Linotype" w:eastAsia="Times New Roman" w:hAnsi="Palatino Linotype" w:cs="Times New Roman"/>
          <w:smallCaps/>
          <w:color w:val="2F8F89"/>
          <w:sz w:val="35"/>
          <w:szCs w:val="35"/>
        </w:rPr>
      </w:pPr>
      <w:r w:rsidRPr="00443874">
        <w:rPr>
          <w:rFonts w:ascii="Palatino Linotype" w:eastAsia="Times New Roman" w:hAnsi="Palatino Linotype" w:cs="Times New Roman"/>
          <w:smallCaps/>
          <w:color w:val="2F8F89"/>
          <w:sz w:val="35"/>
          <w:szCs w:val="35"/>
        </w:rPr>
        <w:t>Step 1: Research</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color w:val="424242"/>
        </w:rPr>
        <w:t xml:space="preserve">To begin to address these questions, you will visit a museum close to you and choose one painting to focus on (it can be from any </w:t>
      </w:r>
      <w:proofErr w:type="gramStart"/>
      <w:r w:rsidRPr="00443874">
        <w:rPr>
          <w:rFonts w:ascii="Verdana" w:eastAsia="Times New Roman" w:hAnsi="Verdana" w:cs="Times New Roman"/>
          <w:color w:val="424242"/>
        </w:rPr>
        <w:t>time period</w:t>
      </w:r>
      <w:proofErr w:type="gramEnd"/>
      <w:r w:rsidRPr="00443874">
        <w:rPr>
          <w:rFonts w:ascii="Verdana" w:eastAsia="Times New Roman" w:hAnsi="Verdana" w:cs="Times New Roman"/>
          <w:color w:val="424242"/>
        </w:rPr>
        <w:t xml:space="preserve"> and any style, but must be a painting). Spend 30-45 minutes examining your chosen artwork, paying special attention to the formal elements and principles of design. Also think about how these elements and principles may operate differently depending on whether you are viewing the original painting or an image of the painting (print or online). For example, are elements such as color, texture, light, and canvas size understood the same way in both cases? Or if not, how do they differ?</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color w:val="424242"/>
        </w:rPr>
        <w:t>You can use museum information on the painting (wall labels or website) as one of your three research sources. Use the ART 110 Research Guide to find other sources about formal analysis and the pros and cons of viewing artwork in person, or about the specific artwork you chose.</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b/>
          <w:bCs/>
          <w:color w:val="424242"/>
        </w:rPr>
        <w:lastRenderedPageBreak/>
        <w:t>If you are having difficulties visiting a museum or you require ADA Accommodations, please contact your instructor for alternate arrangements</w:t>
      </w:r>
      <w:r w:rsidRPr="00443874">
        <w:rPr>
          <w:rFonts w:ascii="Verdana" w:eastAsia="Times New Roman" w:hAnsi="Verdana" w:cs="Times New Roman"/>
          <w:color w:val="424242"/>
        </w:rPr>
        <w:t>.</w:t>
      </w:r>
    </w:p>
    <w:p w:rsidR="00443874" w:rsidRPr="00443874" w:rsidRDefault="00443874" w:rsidP="00443874">
      <w:pPr>
        <w:spacing w:before="24" w:after="120" w:line="380" w:lineRule="atLeast"/>
        <w:outlineLvl w:val="2"/>
        <w:rPr>
          <w:rFonts w:ascii="Palatino Linotype" w:eastAsia="Times New Roman" w:hAnsi="Palatino Linotype" w:cs="Times New Roman"/>
          <w:smallCaps/>
          <w:color w:val="2F8F89"/>
          <w:sz w:val="35"/>
          <w:szCs w:val="35"/>
        </w:rPr>
      </w:pPr>
      <w:r w:rsidRPr="00443874">
        <w:rPr>
          <w:rFonts w:ascii="Palatino Linotype" w:eastAsia="Times New Roman" w:hAnsi="Palatino Linotype" w:cs="Times New Roman"/>
          <w:smallCaps/>
          <w:color w:val="2F8F89"/>
          <w:sz w:val="35"/>
          <w:szCs w:val="35"/>
        </w:rPr>
        <w:t>Step 2: Writing</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color w:val="424242"/>
        </w:rPr>
        <w:t xml:space="preserve">In your written essay, be sure to include the visual elements and the principles of design discussed in the course and the textbook. This should not be just a description of these elements, but an analysis of them. That means describing what the elements are but also explaining how they work to create a </w:t>
      </w:r>
      <w:proofErr w:type="gramStart"/>
      <w:r w:rsidRPr="00443874">
        <w:rPr>
          <w:rFonts w:ascii="Verdana" w:eastAsia="Times New Roman" w:hAnsi="Verdana" w:cs="Times New Roman"/>
          <w:color w:val="424242"/>
        </w:rPr>
        <w:t>particular effect</w:t>
      </w:r>
      <w:proofErr w:type="gramEnd"/>
      <w:r w:rsidRPr="00443874">
        <w:rPr>
          <w:rFonts w:ascii="Verdana" w:eastAsia="Times New Roman" w:hAnsi="Verdana" w:cs="Times New Roman"/>
          <w:color w:val="424242"/>
        </w:rPr>
        <w:t>, mood, or meaning. Remember this type of analysis requires you to stay objective. You should not make critiques or judgments about the quality or beauty of the work (for example, do not use words like “great,” “brilliant,” or “bad”), but simply describe and analyze the formal elements.</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color w:val="424242"/>
        </w:rPr>
        <w:t>For your reference, here is a list of the visual elements and principles of design. Your paper should address each one of these as it relates to your chosen painting:</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b/>
          <w:bCs/>
          <w:color w:val="424242"/>
        </w:rPr>
        <w:t>Visual Elements: Line, Shape, Light, Color, Texture, Space</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b/>
          <w:bCs/>
          <w:color w:val="424242"/>
        </w:rPr>
        <w:t>Principles of Design: Unity and Variety, Balance, Emphasis and Subordination, Scale and Proportion, Rhythm and Movement</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color w:val="424242"/>
        </w:rPr>
        <w:t>As with all essays, you should have a clear introduction and thesis statement, from which the rest of your paper flows. Word count should be 800-1200 words.</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color w:val="424242"/>
        </w:rPr>
        <w:t>Create a "Works Cited" section that lists three or more sources in MLA Style format at the end of your essay. Be sure you have properly cited any direct quotes you use in support of your own writing. For help with MLA Style citations, visit the suggested links in the ART 110 Research Guide or in our course home page's Links area.</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color w:val="424242"/>
        </w:rPr>
        <w:t>You must include at least one relevant, properly captioned (artist, title, date) image file in your document.</w:t>
      </w:r>
    </w:p>
    <w:p w:rsidR="00443874" w:rsidRPr="00443874" w:rsidRDefault="00443874" w:rsidP="00443874">
      <w:pPr>
        <w:spacing w:before="24" w:after="120" w:line="380" w:lineRule="atLeast"/>
        <w:outlineLvl w:val="2"/>
        <w:rPr>
          <w:rFonts w:ascii="Palatino Linotype" w:eastAsia="Times New Roman" w:hAnsi="Palatino Linotype" w:cs="Times New Roman"/>
          <w:smallCaps/>
          <w:color w:val="2F8F89"/>
          <w:sz w:val="35"/>
          <w:szCs w:val="35"/>
        </w:rPr>
      </w:pPr>
      <w:r w:rsidRPr="00443874">
        <w:rPr>
          <w:rFonts w:ascii="Palatino Linotype" w:eastAsia="Times New Roman" w:hAnsi="Palatino Linotype" w:cs="Times New Roman"/>
          <w:smallCaps/>
          <w:color w:val="2F8F89"/>
          <w:sz w:val="35"/>
          <w:szCs w:val="35"/>
        </w:rPr>
        <w:t>Step 3: Submit</w:t>
      </w:r>
    </w:p>
    <w:p w:rsidR="00443874" w:rsidRPr="00443874" w:rsidRDefault="00443874" w:rsidP="00443874">
      <w:pPr>
        <w:spacing w:after="240" w:line="240" w:lineRule="auto"/>
        <w:rPr>
          <w:rFonts w:ascii="Verdana" w:eastAsia="Times New Roman" w:hAnsi="Verdana" w:cs="Times New Roman"/>
          <w:color w:val="424242"/>
        </w:rPr>
      </w:pPr>
      <w:r w:rsidRPr="00443874">
        <w:rPr>
          <w:rFonts w:ascii="Verdana" w:eastAsia="Times New Roman" w:hAnsi="Verdana" w:cs="Times New Roman"/>
          <w:color w:val="424242"/>
        </w:rPr>
        <w:t>Before you submit your assignment to the Dropbox, review the instructions once again to make sure you have answered the required questions and provide relevant support. As always, the title of your saved file must include the module number and your last name (M1_LastName). Your work should be saved and submitted as a .doc, .</w:t>
      </w:r>
      <w:proofErr w:type="spellStart"/>
      <w:r w:rsidRPr="00443874">
        <w:rPr>
          <w:rFonts w:ascii="Verdana" w:eastAsia="Times New Roman" w:hAnsi="Verdana" w:cs="Times New Roman"/>
          <w:color w:val="424242"/>
        </w:rPr>
        <w:t>docx</w:t>
      </w:r>
      <w:proofErr w:type="spellEnd"/>
      <w:r w:rsidRPr="00443874">
        <w:rPr>
          <w:rFonts w:ascii="Verdana" w:eastAsia="Times New Roman" w:hAnsi="Verdana" w:cs="Times New Roman"/>
          <w:color w:val="424242"/>
        </w:rPr>
        <w:t>, or .rtf file. The Essay instructions and rubric in the Syllabus can help guide your participation.</w:t>
      </w:r>
    </w:p>
    <w:p w:rsidR="007A6F11" w:rsidRDefault="007A6F11">
      <w:bookmarkStart w:id="0" w:name="_GoBack"/>
      <w:bookmarkEnd w:id="0"/>
    </w:p>
    <w:sectPr w:rsidR="007A6F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74"/>
    <w:rsid w:val="00443874"/>
    <w:rsid w:val="007A6F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FFAF8-A56D-45C2-B793-340EFEA9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2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1</cp:revision>
  <dcterms:created xsi:type="dcterms:W3CDTF">2017-11-26T18:58:00Z</dcterms:created>
  <dcterms:modified xsi:type="dcterms:W3CDTF">2017-11-26T18:58:00Z</dcterms:modified>
</cp:coreProperties>
</file>